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50" w:rsidRDefault="00F3134F" w:rsidP="00F3134F">
      <w:pPr>
        <w:spacing w:line="276" w:lineRule="auto"/>
        <w:rPr>
          <w:rFonts w:asciiTheme="minorBidi" w:hAnsiTheme="minorBidi"/>
          <w:b/>
          <w:bCs/>
          <w:sz w:val="24"/>
          <w:szCs w:val="24"/>
        </w:rPr>
      </w:pPr>
      <w:r w:rsidRPr="00F3134F">
        <w:rPr>
          <w:rFonts w:asciiTheme="minorBidi" w:hAnsiTheme="minorBidi"/>
          <w:b/>
          <w:bCs/>
          <w:sz w:val="24"/>
          <w:szCs w:val="24"/>
        </w:rPr>
        <w:t>Contexto de seguridad en la región de la Costa Grande</w:t>
      </w:r>
    </w:p>
    <w:p w:rsidR="00F3134F" w:rsidRDefault="00F3134F" w:rsidP="00F3134F">
      <w:pPr>
        <w:spacing w:line="360" w:lineRule="auto"/>
        <w:jc w:val="both"/>
        <w:rPr>
          <w:rFonts w:asciiTheme="minorBidi" w:hAnsiTheme="minorBidi"/>
          <w:sz w:val="24"/>
          <w:szCs w:val="24"/>
        </w:rPr>
      </w:pPr>
      <w:r>
        <w:rPr>
          <w:rFonts w:asciiTheme="minorBidi" w:hAnsiTheme="minorBidi"/>
          <w:sz w:val="24"/>
          <w:szCs w:val="24"/>
        </w:rPr>
        <w:t>Una de las propuestas de Guerrero es Primero y de la CNDH es realizar visitas a los municipios de Coyuca de Benítez, Atoyac de Álvarez, Benito Juárez y Tecpan de Galeana para poder conocer de forma directa los casos de violaciones colectivas de derechos humanos en la región.</w:t>
      </w:r>
    </w:p>
    <w:p w:rsidR="00F3134F" w:rsidRDefault="005A0325" w:rsidP="00F3134F">
      <w:pPr>
        <w:spacing w:line="360" w:lineRule="auto"/>
        <w:jc w:val="both"/>
        <w:rPr>
          <w:rFonts w:asciiTheme="minorBidi" w:hAnsiTheme="minorBidi"/>
          <w:sz w:val="24"/>
          <w:szCs w:val="24"/>
        </w:rPr>
      </w:pPr>
      <w:r>
        <w:rPr>
          <w:rFonts w:asciiTheme="minorBidi" w:hAnsiTheme="minorBidi"/>
          <w:sz w:val="24"/>
          <w:szCs w:val="24"/>
        </w:rPr>
        <w:t xml:space="preserve">Entre los puntos planteados en la última sesión virtual de la Secretaría Técnica de Guerrero es Primero, se propuso realizar un análisis del clima de inseguridad que se vive en la región de la Costa Grande, para lo cual se realizó el siguiente planteamiento: de acuerdo al Secretariado Ejecutivo del Sistema Nacional de Seguridad Pública (SESNSP), del 2011 al 2016 se registraron 12,348 homicidios dolosos en la entidad, de los cuales 8,125 fueron con arma de fuego. Sin especificar, la mayoría de estos homicidios son atribuidos a los diversos grupos criminales que operan en la entidad. </w:t>
      </w:r>
      <w:r w:rsidR="00F3134F">
        <w:rPr>
          <w:rFonts w:asciiTheme="minorBidi" w:hAnsiTheme="minorBidi"/>
          <w:sz w:val="24"/>
          <w:szCs w:val="24"/>
        </w:rPr>
        <w:t xml:space="preserve">  </w:t>
      </w:r>
    </w:p>
    <w:p w:rsidR="005A0325" w:rsidRDefault="005A0325" w:rsidP="00F3134F">
      <w:pPr>
        <w:spacing w:line="360" w:lineRule="auto"/>
        <w:jc w:val="both"/>
        <w:rPr>
          <w:rFonts w:asciiTheme="minorBidi" w:hAnsiTheme="minorBidi"/>
          <w:sz w:val="24"/>
          <w:szCs w:val="24"/>
        </w:rPr>
      </w:pPr>
      <w:r>
        <w:rPr>
          <w:rFonts w:asciiTheme="minorBidi" w:hAnsiTheme="minorBidi"/>
          <w:sz w:val="24"/>
          <w:szCs w:val="24"/>
        </w:rPr>
        <w:t xml:space="preserve">En esta región del estado, en el mismo periodo (2011-2016) se registraron 1680 homicidios dolosos, </w:t>
      </w:r>
      <w:r w:rsidR="00A16393">
        <w:rPr>
          <w:rFonts w:asciiTheme="minorBidi" w:hAnsiTheme="minorBidi"/>
          <w:sz w:val="24"/>
          <w:szCs w:val="24"/>
        </w:rPr>
        <w:t xml:space="preserve">lo de los cuales el 74% (1214 casos) fueron con arma de fuego, siendo el año 2012 el más violento de este periodo (263 casos registrados). En esta categoría se omite la cifra negra y los homicidios por otro subtipo de causa. </w:t>
      </w:r>
      <w:r>
        <w:rPr>
          <w:rFonts w:asciiTheme="minorBidi" w:hAnsiTheme="minorBidi"/>
          <w:sz w:val="24"/>
          <w:szCs w:val="24"/>
        </w:rPr>
        <w:t xml:space="preserve"> </w:t>
      </w:r>
    </w:p>
    <w:p w:rsidR="00A16393" w:rsidRDefault="00A16393" w:rsidP="00F342F7">
      <w:pPr>
        <w:spacing w:line="360" w:lineRule="auto"/>
        <w:jc w:val="both"/>
        <w:rPr>
          <w:rFonts w:asciiTheme="minorBidi" w:hAnsiTheme="minorBidi"/>
          <w:sz w:val="24"/>
          <w:szCs w:val="24"/>
        </w:rPr>
      </w:pPr>
      <w:r>
        <w:rPr>
          <w:rFonts w:asciiTheme="minorBidi" w:hAnsiTheme="minorBidi"/>
          <w:sz w:val="24"/>
          <w:szCs w:val="24"/>
        </w:rPr>
        <w:t>Desagregado por los municipios</w:t>
      </w:r>
      <w:r w:rsidR="00F342F7">
        <w:rPr>
          <w:rFonts w:asciiTheme="minorBidi" w:hAnsiTheme="minorBidi"/>
          <w:sz w:val="24"/>
          <w:szCs w:val="24"/>
        </w:rPr>
        <w:t xml:space="preserve"> de la Costa Grande (Tabla 1)</w:t>
      </w:r>
      <w:r>
        <w:rPr>
          <w:rFonts w:asciiTheme="minorBidi" w:hAnsiTheme="minorBidi"/>
          <w:sz w:val="24"/>
          <w:szCs w:val="24"/>
        </w:rPr>
        <w:t xml:space="preserve">, en los cuales Guerrero es Primero trabaja para </w:t>
      </w:r>
      <w:r w:rsidR="00F342F7">
        <w:rPr>
          <w:rFonts w:asciiTheme="minorBidi" w:hAnsiTheme="minorBidi"/>
          <w:sz w:val="24"/>
          <w:szCs w:val="24"/>
        </w:rPr>
        <w:t xml:space="preserve">fortalecer a la sociedad civil organizada </w:t>
      </w:r>
      <w:r>
        <w:rPr>
          <w:rFonts w:asciiTheme="minorBidi" w:hAnsiTheme="minorBidi"/>
          <w:sz w:val="24"/>
          <w:szCs w:val="24"/>
        </w:rPr>
        <w:t>en la defensa de sus derechos humanos,</w:t>
      </w:r>
      <w:r w:rsidR="00F342F7">
        <w:rPr>
          <w:rFonts w:asciiTheme="minorBidi" w:hAnsiTheme="minorBidi"/>
          <w:sz w:val="24"/>
          <w:szCs w:val="24"/>
        </w:rPr>
        <w:t xml:space="preserve"> Coyuca de Benítez registró 476 homicidios dolosos durante el periodo 2011-2016 (de los cuales 362 fueron con arma de fuego); en Atoyac se registraron 354 homicidios dolosos (307 con arma de fuego); de acuerdo a los registros oficiales en Tecpan se contabilizaron 221 homicidios dolosos (166 con arma de fuego); mientras que en el municipio de Benito Juárez se registraron 22 homicidios dolosos (con 14 eventos involucrados con arma de fuego). </w:t>
      </w:r>
    </w:p>
    <w:p w:rsidR="00F342F7" w:rsidRDefault="00F342F7" w:rsidP="00F342F7">
      <w:pPr>
        <w:spacing w:line="360" w:lineRule="auto"/>
        <w:jc w:val="both"/>
        <w:rPr>
          <w:rFonts w:asciiTheme="minorBidi" w:hAnsiTheme="minorBidi"/>
          <w:sz w:val="24"/>
          <w:szCs w:val="24"/>
        </w:rPr>
      </w:pPr>
      <w:r>
        <w:rPr>
          <w:rFonts w:asciiTheme="minorBidi" w:hAnsiTheme="minorBidi"/>
          <w:sz w:val="24"/>
          <w:szCs w:val="24"/>
        </w:rPr>
        <w:t>Tabla 1. Homicidios dolosos y con arma de fuego en Costa Grande 2011-2016</w:t>
      </w:r>
    </w:p>
    <w:tbl>
      <w:tblPr>
        <w:tblW w:w="6180" w:type="dxa"/>
        <w:tblCellMar>
          <w:left w:w="70" w:type="dxa"/>
          <w:right w:w="70" w:type="dxa"/>
        </w:tblCellMar>
        <w:tblLook w:val="04A0" w:firstRow="1" w:lastRow="0" w:firstColumn="1" w:lastColumn="0" w:noHBand="0" w:noVBand="1"/>
      </w:tblPr>
      <w:tblGrid>
        <w:gridCol w:w="2547"/>
        <w:gridCol w:w="1513"/>
        <w:gridCol w:w="2120"/>
      </w:tblGrid>
      <w:tr w:rsidR="00F342F7" w:rsidRPr="00F342F7" w:rsidTr="00236C58">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2F7" w:rsidRPr="00F342F7" w:rsidRDefault="00F342F7" w:rsidP="00F342F7">
            <w:pPr>
              <w:spacing w:after="0" w:line="240" w:lineRule="auto"/>
              <w:rPr>
                <w:rFonts w:asciiTheme="minorBidi" w:eastAsia="Times New Roman" w:hAnsiTheme="minorBidi"/>
                <w:color w:val="000000"/>
                <w:sz w:val="20"/>
                <w:szCs w:val="20"/>
                <w:lang w:eastAsia="es-MX"/>
              </w:rPr>
            </w:pPr>
            <w:r w:rsidRPr="00F342F7">
              <w:rPr>
                <w:rFonts w:asciiTheme="minorBidi" w:eastAsia="Times New Roman" w:hAnsiTheme="minorBidi"/>
                <w:color w:val="000000"/>
                <w:sz w:val="20"/>
                <w:szCs w:val="20"/>
                <w:lang w:eastAsia="es-MX"/>
              </w:rPr>
              <w:t>Municipio</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F342F7" w:rsidRPr="00F342F7" w:rsidRDefault="00F342F7" w:rsidP="00F342F7">
            <w:pPr>
              <w:spacing w:after="0" w:line="240" w:lineRule="auto"/>
              <w:jc w:val="center"/>
              <w:rPr>
                <w:rFonts w:asciiTheme="minorBidi" w:eastAsia="Times New Roman" w:hAnsiTheme="minorBidi"/>
                <w:color w:val="000000"/>
                <w:sz w:val="20"/>
                <w:szCs w:val="20"/>
                <w:lang w:eastAsia="es-MX"/>
              </w:rPr>
            </w:pPr>
            <w:r w:rsidRPr="00F342F7">
              <w:rPr>
                <w:rFonts w:asciiTheme="minorBidi" w:eastAsia="Times New Roman" w:hAnsiTheme="minorBidi"/>
                <w:color w:val="000000"/>
                <w:sz w:val="20"/>
                <w:szCs w:val="20"/>
                <w:lang w:eastAsia="es-MX"/>
              </w:rPr>
              <w:t>Homicidios dolosos</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F342F7" w:rsidRPr="00F342F7" w:rsidRDefault="00F342F7" w:rsidP="00F342F7">
            <w:pPr>
              <w:spacing w:after="0" w:line="240" w:lineRule="auto"/>
              <w:jc w:val="center"/>
              <w:rPr>
                <w:rFonts w:asciiTheme="minorBidi" w:eastAsia="Times New Roman" w:hAnsiTheme="minorBidi"/>
                <w:color w:val="000000"/>
                <w:sz w:val="20"/>
                <w:szCs w:val="20"/>
                <w:lang w:eastAsia="es-MX"/>
              </w:rPr>
            </w:pPr>
            <w:r w:rsidRPr="00F342F7">
              <w:rPr>
                <w:rFonts w:asciiTheme="minorBidi" w:eastAsia="Times New Roman" w:hAnsiTheme="minorBidi"/>
                <w:color w:val="000000"/>
                <w:sz w:val="20"/>
                <w:szCs w:val="20"/>
                <w:lang w:eastAsia="es-MX"/>
              </w:rPr>
              <w:t>Con arma de fuego</w:t>
            </w:r>
          </w:p>
        </w:tc>
      </w:tr>
      <w:tr w:rsidR="00F342F7" w:rsidRPr="00F342F7" w:rsidTr="00236C5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342F7" w:rsidRPr="00F342F7" w:rsidRDefault="00F342F7" w:rsidP="00F342F7">
            <w:pPr>
              <w:spacing w:after="0" w:line="240" w:lineRule="auto"/>
              <w:rPr>
                <w:rFonts w:asciiTheme="minorBidi" w:eastAsia="Times New Roman" w:hAnsiTheme="minorBidi"/>
                <w:color w:val="000000"/>
                <w:sz w:val="20"/>
                <w:szCs w:val="20"/>
                <w:lang w:eastAsia="es-MX"/>
              </w:rPr>
            </w:pPr>
            <w:r w:rsidRPr="00F342F7">
              <w:rPr>
                <w:rFonts w:asciiTheme="minorBidi" w:eastAsia="Times New Roman" w:hAnsiTheme="minorBidi"/>
                <w:color w:val="000000"/>
                <w:sz w:val="20"/>
                <w:szCs w:val="20"/>
                <w:lang w:eastAsia="es-MX"/>
              </w:rPr>
              <w:t>Coyuca de Benítez</w:t>
            </w:r>
          </w:p>
        </w:tc>
        <w:tc>
          <w:tcPr>
            <w:tcW w:w="1513" w:type="dxa"/>
            <w:tcBorders>
              <w:top w:val="nil"/>
              <w:left w:val="nil"/>
              <w:bottom w:val="single" w:sz="4" w:space="0" w:color="auto"/>
              <w:right w:val="single" w:sz="4" w:space="0" w:color="auto"/>
            </w:tcBorders>
            <w:shd w:val="clear" w:color="auto" w:fill="auto"/>
            <w:noWrap/>
            <w:vAlign w:val="bottom"/>
            <w:hideMark/>
          </w:tcPr>
          <w:p w:rsidR="00F342F7" w:rsidRPr="00F342F7" w:rsidRDefault="00F342F7" w:rsidP="00F342F7">
            <w:pPr>
              <w:spacing w:after="0" w:line="240" w:lineRule="auto"/>
              <w:jc w:val="center"/>
              <w:rPr>
                <w:rFonts w:asciiTheme="minorBidi" w:eastAsia="Times New Roman" w:hAnsiTheme="minorBidi"/>
                <w:color w:val="000000"/>
                <w:sz w:val="20"/>
                <w:szCs w:val="20"/>
                <w:lang w:eastAsia="es-MX"/>
              </w:rPr>
            </w:pPr>
            <w:r w:rsidRPr="00F342F7">
              <w:rPr>
                <w:rFonts w:asciiTheme="minorBidi" w:eastAsia="Times New Roman" w:hAnsiTheme="minorBidi"/>
                <w:color w:val="000000"/>
                <w:sz w:val="20"/>
                <w:szCs w:val="20"/>
                <w:lang w:eastAsia="es-MX"/>
              </w:rPr>
              <w:t>476</w:t>
            </w:r>
          </w:p>
        </w:tc>
        <w:tc>
          <w:tcPr>
            <w:tcW w:w="2120" w:type="dxa"/>
            <w:tcBorders>
              <w:top w:val="nil"/>
              <w:left w:val="nil"/>
              <w:bottom w:val="single" w:sz="4" w:space="0" w:color="auto"/>
              <w:right w:val="single" w:sz="4" w:space="0" w:color="auto"/>
            </w:tcBorders>
            <w:shd w:val="clear" w:color="auto" w:fill="auto"/>
            <w:noWrap/>
            <w:vAlign w:val="bottom"/>
            <w:hideMark/>
          </w:tcPr>
          <w:p w:rsidR="00F342F7" w:rsidRPr="00F342F7" w:rsidRDefault="00F342F7" w:rsidP="00F342F7">
            <w:pPr>
              <w:spacing w:after="0" w:line="240" w:lineRule="auto"/>
              <w:jc w:val="center"/>
              <w:rPr>
                <w:rFonts w:asciiTheme="minorBidi" w:eastAsia="Times New Roman" w:hAnsiTheme="minorBidi"/>
                <w:color w:val="000000"/>
                <w:sz w:val="20"/>
                <w:szCs w:val="20"/>
                <w:lang w:eastAsia="es-MX"/>
              </w:rPr>
            </w:pPr>
            <w:r w:rsidRPr="00F342F7">
              <w:rPr>
                <w:rFonts w:asciiTheme="minorBidi" w:eastAsia="Times New Roman" w:hAnsiTheme="minorBidi"/>
                <w:color w:val="000000"/>
                <w:sz w:val="20"/>
                <w:szCs w:val="20"/>
                <w:lang w:eastAsia="es-MX"/>
              </w:rPr>
              <w:t>362</w:t>
            </w:r>
          </w:p>
        </w:tc>
      </w:tr>
      <w:tr w:rsidR="00F342F7" w:rsidRPr="00F342F7" w:rsidTr="00236C5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342F7" w:rsidRPr="00F342F7" w:rsidRDefault="00F342F7" w:rsidP="00F342F7">
            <w:pPr>
              <w:spacing w:after="0" w:line="240" w:lineRule="auto"/>
              <w:rPr>
                <w:rFonts w:asciiTheme="minorBidi" w:eastAsia="Times New Roman" w:hAnsiTheme="minorBidi"/>
                <w:color w:val="000000"/>
                <w:sz w:val="20"/>
                <w:szCs w:val="20"/>
                <w:lang w:eastAsia="es-MX"/>
              </w:rPr>
            </w:pPr>
            <w:r w:rsidRPr="00F342F7">
              <w:rPr>
                <w:rFonts w:asciiTheme="minorBidi" w:eastAsia="Times New Roman" w:hAnsiTheme="minorBidi"/>
                <w:color w:val="000000"/>
                <w:sz w:val="20"/>
                <w:szCs w:val="20"/>
                <w:lang w:eastAsia="es-MX"/>
              </w:rPr>
              <w:t>Atoyac de Álvarez</w:t>
            </w:r>
          </w:p>
        </w:tc>
        <w:tc>
          <w:tcPr>
            <w:tcW w:w="1513" w:type="dxa"/>
            <w:tcBorders>
              <w:top w:val="nil"/>
              <w:left w:val="nil"/>
              <w:bottom w:val="single" w:sz="4" w:space="0" w:color="auto"/>
              <w:right w:val="single" w:sz="4" w:space="0" w:color="auto"/>
            </w:tcBorders>
            <w:shd w:val="clear" w:color="auto" w:fill="auto"/>
            <w:noWrap/>
            <w:vAlign w:val="bottom"/>
            <w:hideMark/>
          </w:tcPr>
          <w:p w:rsidR="00F342F7" w:rsidRPr="00F342F7" w:rsidRDefault="00F342F7" w:rsidP="00F342F7">
            <w:pPr>
              <w:spacing w:after="0" w:line="240" w:lineRule="auto"/>
              <w:jc w:val="center"/>
              <w:rPr>
                <w:rFonts w:asciiTheme="minorBidi" w:eastAsia="Times New Roman" w:hAnsiTheme="minorBidi"/>
                <w:color w:val="000000"/>
                <w:sz w:val="20"/>
                <w:szCs w:val="20"/>
                <w:lang w:eastAsia="es-MX"/>
              </w:rPr>
            </w:pPr>
            <w:r w:rsidRPr="00F342F7">
              <w:rPr>
                <w:rFonts w:asciiTheme="minorBidi" w:eastAsia="Times New Roman" w:hAnsiTheme="minorBidi"/>
                <w:color w:val="000000"/>
                <w:sz w:val="20"/>
                <w:szCs w:val="20"/>
                <w:lang w:eastAsia="es-MX"/>
              </w:rPr>
              <w:t>354</w:t>
            </w:r>
          </w:p>
        </w:tc>
        <w:tc>
          <w:tcPr>
            <w:tcW w:w="2120" w:type="dxa"/>
            <w:tcBorders>
              <w:top w:val="nil"/>
              <w:left w:val="nil"/>
              <w:bottom w:val="single" w:sz="4" w:space="0" w:color="auto"/>
              <w:right w:val="single" w:sz="4" w:space="0" w:color="auto"/>
            </w:tcBorders>
            <w:shd w:val="clear" w:color="auto" w:fill="auto"/>
            <w:noWrap/>
            <w:vAlign w:val="bottom"/>
            <w:hideMark/>
          </w:tcPr>
          <w:p w:rsidR="00F342F7" w:rsidRPr="00F342F7" w:rsidRDefault="00F342F7" w:rsidP="00F342F7">
            <w:pPr>
              <w:spacing w:after="0" w:line="240" w:lineRule="auto"/>
              <w:jc w:val="center"/>
              <w:rPr>
                <w:rFonts w:asciiTheme="minorBidi" w:eastAsia="Times New Roman" w:hAnsiTheme="minorBidi"/>
                <w:color w:val="000000"/>
                <w:sz w:val="20"/>
                <w:szCs w:val="20"/>
                <w:lang w:eastAsia="es-MX"/>
              </w:rPr>
            </w:pPr>
            <w:r w:rsidRPr="00F342F7">
              <w:rPr>
                <w:rFonts w:asciiTheme="minorBidi" w:eastAsia="Times New Roman" w:hAnsiTheme="minorBidi"/>
                <w:color w:val="000000"/>
                <w:sz w:val="20"/>
                <w:szCs w:val="20"/>
                <w:lang w:eastAsia="es-MX"/>
              </w:rPr>
              <w:t>307</w:t>
            </w:r>
          </w:p>
        </w:tc>
      </w:tr>
      <w:tr w:rsidR="00F342F7" w:rsidRPr="00F342F7" w:rsidTr="00236C5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342F7" w:rsidRPr="00F342F7" w:rsidRDefault="00F342F7" w:rsidP="00F342F7">
            <w:pPr>
              <w:spacing w:after="0" w:line="240" w:lineRule="auto"/>
              <w:rPr>
                <w:rFonts w:asciiTheme="minorBidi" w:eastAsia="Times New Roman" w:hAnsiTheme="minorBidi"/>
                <w:color w:val="000000"/>
                <w:sz w:val="20"/>
                <w:szCs w:val="20"/>
                <w:lang w:eastAsia="es-MX"/>
              </w:rPr>
            </w:pPr>
            <w:r w:rsidRPr="00F342F7">
              <w:rPr>
                <w:rFonts w:asciiTheme="minorBidi" w:eastAsia="Times New Roman" w:hAnsiTheme="minorBidi"/>
                <w:color w:val="000000"/>
                <w:sz w:val="20"/>
                <w:szCs w:val="20"/>
                <w:lang w:eastAsia="es-MX"/>
              </w:rPr>
              <w:t>Tecpan de Galeana</w:t>
            </w:r>
          </w:p>
        </w:tc>
        <w:tc>
          <w:tcPr>
            <w:tcW w:w="1513" w:type="dxa"/>
            <w:tcBorders>
              <w:top w:val="nil"/>
              <w:left w:val="nil"/>
              <w:bottom w:val="single" w:sz="4" w:space="0" w:color="auto"/>
              <w:right w:val="single" w:sz="4" w:space="0" w:color="auto"/>
            </w:tcBorders>
            <w:shd w:val="clear" w:color="auto" w:fill="auto"/>
            <w:noWrap/>
            <w:vAlign w:val="bottom"/>
            <w:hideMark/>
          </w:tcPr>
          <w:p w:rsidR="00F342F7" w:rsidRPr="00F342F7" w:rsidRDefault="00F342F7" w:rsidP="00F342F7">
            <w:pPr>
              <w:spacing w:after="0" w:line="240" w:lineRule="auto"/>
              <w:jc w:val="center"/>
              <w:rPr>
                <w:rFonts w:asciiTheme="minorBidi" w:eastAsia="Times New Roman" w:hAnsiTheme="minorBidi"/>
                <w:color w:val="000000"/>
                <w:sz w:val="20"/>
                <w:szCs w:val="20"/>
                <w:lang w:eastAsia="es-MX"/>
              </w:rPr>
            </w:pPr>
            <w:r w:rsidRPr="00F342F7">
              <w:rPr>
                <w:rFonts w:asciiTheme="minorBidi" w:eastAsia="Times New Roman" w:hAnsiTheme="minorBidi"/>
                <w:color w:val="000000"/>
                <w:sz w:val="20"/>
                <w:szCs w:val="20"/>
                <w:lang w:eastAsia="es-MX"/>
              </w:rPr>
              <w:t>221</w:t>
            </w:r>
          </w:p>
        </w:tc>
        <w:tc>
          <w:tcPr>
            <w:tcW w:w="2120" w:type="dxa"/>
            <w:tcBorders>
              <w:top w:val="nil"/>
              <w:left w:val="nil"/>
              <w:bottom w:val="single" w:sz="4" w:space="0" w:color="auto"/>
              <w:right w:val="single" w:sz="4" w:space="0" w:color="auto"/>
            </w:tcBorders>
            <w:shd w:val="clear" w:color="auto" w:fill="auto"/>
            <w:noWrap/>
            <w:vAlign w:val="bottom"/>
            <w:hideMark/>
          </w:tcPr>
          <w:p w:rsidR="00F342F7" w:rsidRPr="00F342F7" w:rsidRDefault="00F342F7" w:rsidP="00F342F7">
            <w:pPr>
              <w:spacing w:after="0" w:line="240" w:lineRule="auto"/>
              <w:jc w:val="center"/>
              <w:rPr>
                <w:rFonts w:asciiTheme="minorBidi" w:eastAsia="Times New Roman" w:hAnsiTheme="minorBidi"/>
                <w:color w:val="000000"/>
                <w:sz w:val="20"/>
                <w:szCs w:val="20"/>
                <w:lang w:eastAsia="es-MX"/>
              </w:rPr>
            </w:pPr>
            <w:r w:rsidRPr="00F342F7">
              <w:rPr>
                <w:rFonts w:asciiTheme="minorBidi" w:eastAsia="Times New Roman" w:hAnsiTheme="minorBidi"/>
                <w:color w:val="000000"/>
                <w:sz w:val="20"/>
                <w:szCs w:val="20"/>
                <w:lang w:eastAsia="es-MX"/>
              </w:rPr>
              <w:t>166</w:t>
            </w:r>
          </w:p>
        </w:tc>
      </w:tr>
      <w:tr w:rsidR="00F342F7" w:rsidRPr="00F342F7" w:rsidTr="00236C5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342F7" w:rsidRPr="00F342F7" w:rsidRDefault="00F342F7" w:rsidP="00F342F7">
            <w:pPr>
              <w:spacing w:after="0" w:line="240" w:lineRule="auto"/>
              <w:rPr>
                <w:rFonts w:asciiTheme="minorBidi" w:eastAsia="Times New Roman" w:hAnsiTheme="minorBidi"/>
                <w:color w:val="000000"/>
                <w:sz w:val="20"/>
                <w:szCs w:val="20"/>
                <w:lang w:eastAsia="es-MX"/>
              </w:rPr>
            </w:pPr>
            <w:r w:rsidRPr="00F342F7">
              <w:rPr>
                <w:rFonts w:asciiTheme="minorBidi" w:eastAsia="Times New Roman" w:hAnsiTheme="minorBidi"/>
                <w:color w:val="000000"/>
                <w:sz w:val="20"/>
                <w:szCs w:val="20"/>
                <w:lang w:eastAsia="es-MX"/>
              </w:rPr>
              <w:t>Benito Juárez</w:t>
            </w:r>
          </w:p>
        </w:tc>
        <w:tc>
          <w:tcPr>
            <w:tcW w:w="1513" w:type="dxa"/>
            <w:tcBorders>
              <w:top w:val="nil"/>
              <w:left w:val="nil"/>
              <w:bottom w:val="single" w:sz="4" w:space="0" w:color="auto"/>
              <w:right w:val="single" w:sz="4" w:space="0" w:color="auto"/>
            </w:tcBorders>
            <w:shd w:val="clear" w:color="auto" w:fill="auto"/>
            <w:noWrap/>
            <w:vAlign w:val="bottom"/>
            <w:hideMark/>
          </w:tcPr>
          <w:p w:rsidR="00F342F7" w:rsidRPr="00F342F7" w:rsidRDefault="00F342F7" w:rsidP="00F342F7">
            <w:pPr>
              <w:spacing w:after="0" w:line="240" w:lineRule="auto"/>
              <w:jc w:val="center"/>
              <w:rPr>
                <w:rFonts w:asciiTheme="minorBidi" w:eastAsia="Times New Roman" w:hAnsiTheme="minorBidi"/>
                <w:color w:val="000000"/>
                <w:sz w:val="20"/>
                <w:szCs w:val="20"/>
                <w:lang w:eastAsia="es-MX"/>
              </w:rPr>
            </w:pPr>
            <w:r w:rsidRPr="00F342F7">
              <w:rPr>
                <w:rFonts w:asciiTheme="minorBidi" w:eastAsia="Times New Roman" w:hAnsiTheme="minorBidi"/>
                <w:color w:val="000000"/>
                <w:sz w:val="20"/>
                <w:szCs w:val="20"/>
                <w:lang w:eastAsia="es-MX"/>
              </w:rPr>
              <w:t>22</w:t>
            </w:r>
          </w:p>
        </w:tc>
        <w:tc>
          <w:tcPr>
            <w:tcW w:w="2120" w:type="dxa"/>
            <w:tcBorders>
              <w:top w:val="nil"/>
              <w:left w:val="nil"/>
              <w:bottom w:val="single" w:sz="4" w:space="0" w:color="auto"/>
              <w:right w:val="single" w:sz="4" w:space="0" w:color="auto"/>
            </w:tcBorders>
            <w:shd w:val="clear" w:color="auto" w:fill="auto"/>
            <w:noWrap/>
            <w:vAlign w:val="bottom"/>
            <w:hideMark/>
          </w:tcPr>
          <w:p w:rsidR="00F342F7" w:rsidRPr="00F342F7" w:rsidRDefault="00F342F7" w:rsidP="00F342F7">
            <w:pPr>
              <w:spacing w:after="0" w:line="240" w:lineRule="auto"/>
              <w:jc w:val="center"/>
              <w:rPr>
                <w:rFonts w:asciiTheme="minorBidi" w:eastAsia="Times New Roman" w:hAnsiTheme="minorBidi"/>
                <w:color w:val="000000"/>
                <w:sz w:val="20"/>
                <w:szCs w:val="20"/>
                <w:lang w:eastAsia="es-MX"/>
              </w:rPr>
            </w:pPr>
            <w:r w:rsidRPr="00F342F7">
              <w:rPr>
                <w:rFonts w:asciiTheme="minorBidi" w:eastAsia="Times New Roman" w:hAnsiTheme="minorBidi"/>
                <w:color w:val="000000"/>
                <w:sz w:val="20"/>
                <w:szCs w:val="20"/>
                <w:lang w:eastAsia="es-MX"/>
              </w:rPr>
              <w:t>14</w:t>
            </w:r>
          </w:p>
        </w:tc>
      </w:tr>
      <w:tr w:rsidR="00F342F7" w:rsidRPr="00F342F7" w:rsidTr="00F342F7">
        <w:trPr>
          <w:trHeight w:val="300"/>
        </w:trPr>
        <w:tc>
          <w:tcPr>
            <w:tcW w:w="6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2F7" w:rsidRPr="00F342F7" w:rsidRDefault="00F342F7" w:rsidP="00F342F7">
            <w:pPr>
              <w:spacing w:after="0" w:line="240" w:lineRule="auto"/>
              <w:rPr>
                <w:rFonts w:asciiTheme="minorBidi" w:eastAsia="Times New Roman" w:hAnsiTheme="minorBidi"/>
                <w:color w:val="000000"/>
                <w:sz w:val="20"/>
                <w:szCs w:val="20"/>
                <w:lang w:eastAsia="es-MX"/>
              </w:rPr>
            </w:pPr>
            <w:r w:rsidRPr="00F342F7">
              <w:rPr>
                <w:rFonts w:asciiTheme="minorBidi" w:eastAsia="Times New Roman" w:hAnsiTheme="minorBidi"/>
                <w:color w:val="000000"/>
                <w:sz w:val="20"/>
                <w:szCs w:val="20"/>
                <w:lang w:eastAsia="es-MX"/>
              </w:rPr>
              <w:t>Fuente: SESNSP, 2016.</w:t>
            </w:r>
          </w:p>
        </w:tc>
      </w:tr>
    </w:tbl>
    <w:p w:rsidR="00236C58" w:rsidRDefault="00236C58" w:rsidP="00236C58">
      <w:pPr>
        <w:spacing w:line="360" w:lineRule="auto"/>
        <w:jc w:val="both"/>
        <w:rPr>
          <w:rFonts w:asciiTheme="minorBidi" w:hAnsiTheme="minorBidi"/>
          <w:sz w:val="24"/>
          <w:szCs w:val="24"/>
        </w:rPr>
      </w:pPr>
      <w:r>
        <w:rPr>
          <w:rFonts w:asciiTheme="minorBidi" w:hAnsiTheme="minorBidi"/>
          <w:sz w:val="24"/>
          <w:szCs w:val="24"/>
        </w:rPr>
        <w:lastRenderedPageBreak/>
        <w:t xml:space="preserve">La fuerte presencia de los </w:t>
      </w:r>
      <w:r w:rsidR="00F342F7">
        <w:rPr>
          <w:rFonts w:asciiTheme="minorBidi" w:hAnsiTheme="minorBidi"/>
          <w:sz w:val="24"/>
          <w:szCs w:val="24"/>
        </w:rPr>
        <w:t>grupos delictivos en la región también se ha visto ref</w:t>
      </w:r>
      <w:r>
        <w:rPr>
          <w:rFonts w:asciiTheme="minorBidi" w:hAnsiTheme="minorBidi"/>
          <w:sz w:val="24"/>
          <w:szCs w:val="24"/>
        </w:rPr>
        <w:t xml:space="preserve">lejada en la violencia contra los actores políticos, asociada a la mayor presencia de violencia criminal (Solano, Jiménez, 2016). Los grupos delictivos tienen presencia en la mayoría de los municipios del estado, y en Costa Grande se cuenta con la influencia del Cártel de los Beltrán Leyva en Coyuca de Benítez y Atoyac de Álvarez, y en el municipio de Tecpan de Galeana se atomiza la presencia de grupos delictivos locales (Los Pelones, Los Granados, y Nuevo Cártel de la Sierra). </w:t>
      </w:r>
    </w:p>
    <w:p w:rsidR="00236C58" w:rsidRDefault="00236C58" w:rsidP="00236C58">
      <w:pPr>
        <w:spacing w:line="360" w:lineRule="auto"/>
        <w:jc w:val="both"/>
        <w:rPr>
          <w:rFonts w:asciiTheme="minorBidi" w:hAnsiTheme="minorBidi"/>
          <w:sz w:val="24"/>
          <w:szCs w:val="24"/>
        </w:rPr>
      </w:pPr>
      <w:r>
        <w:rPr>
          <w:rFonts w:asciiTheme="minorBidi" w:hAnsiTheme="minorBidi"/>
          <w:sz w:val="24"/>
          <w:szCs w:val="24"/>
        </w:rPr>
        <w:t>La violencia contra ac</w:t>
      </w:r>
      <w:r w:rsidR="003F0A2E">
        <w:rPr>
          <w:rFonts w:asciiTheme="minorBidi" w:hAnsiTheme="minorBidi"/>
          <w:sz w:val="24"/>
          <w:szCs w:val="24"/>
        </w:rPr>
        <w:t xml:space="preserve">tores políticos en la región (Tabla 2), con los cuales se tendría una relación directa para proponer soluciones a los casos planteados en anteriores documentos de Guerrero es Primero, se ha reflejado principalmente en el municipio de Atoyac de Álvarez, con seis casos (cuatro homicidios y dos secuestros). Los municipios de Tecpan (2 casos), Benito Juárez y Coyuca de Benítez (1 caso) muestran cifras con una incidencia menor. </w:t>
      </w:r>
    </w:p>
    <w:p w:rsidR="00236C58" w:rsidRDefault="00236C58" w:rsidP="00236C58">
      <w:pPr>
        <w:spacing w:line="360" w:lineRule="auto"/>
        <w:jc w:val="both"/>
        <w:rPr>
          <w:rFonts w:asciiTheme="minorBidi" w:hAnsiTheme="minorBidi"/>
          <w:sz w:val="24"/>
          <w:szCs w:val="24"/>
        </w:rPr>
      </w:pPr>
      <w:r>
        <w:rPr>
          <w:rFonts w:asciiTheme="minorBidi" w:hAnsiTheme="minorBidi"/>
          <w:sz w:val="24"/>
          <w:szCs w:val="24"/>
        </w:rPr>
        <w:t>Tabla 2. Violencia política por municipio</w:t>
      </w:r>
      <w:r w:rsidR="003F0A2E">
        <w:rPr>
          <w:rFonts w:asciiTheme="minorBidi" w:hAnsiTheme="minorBidi"/>
          <w:sz w:val="24"/>
          <w:szCs w:val="24"/>
        </w:rPr>
        <w:t xml:space="preserve"> 2008-2012</w:t>
      </w:r>
    </w:p>
    <w:tbl>
      <w:tblPr>
        <w:tblW w:w="8828" w:type="dxa"/>
        <w:tblCellMar>
          <w:left w:w="70" w:type="dxa"/>
          <w:right w:w="70" w:type="dxa"/>
        </w:tblCellMar>
        <w:tblLook w:val="04A0" w:firstRow="1" w:lastRow="0" w:firstColumn="1" w:lastColumn="0" w:noHBand="0" w:noVBand="1"/>
      </w:tblPr>
      <w:tblGrid>
        <w:gridCol w:w="2547"/>
        <w:gridCol w:w="1513"/>
        <w:gridCol w:w="2120"/>
        <w:gridCol w:w="1324"/>
        <w:gridCol w:w="1324"/>
      </w:tblGrid>
      <w:tr w:rsidR="00236C58" w:rsidRPr="00F342F7" w:rsidTr="00236C58">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C58" w:rsidRPr="00F342F7" w:rsidRDefault="00236C58" w:rsidP="008558DF">
            <w:pPr>
              <w:spacing w:after="0" w:line="240" w:lineRule="auto"/>
              <w:rPr>
                <w:rFonts w:asciiTheme="minorBidi" w:eastAsia="Times New Roman" w:hAnsiTheme="minorBidi"/>
                <w:color w:val="000000"/>
                <w:sz w:val="20"/>
                <w:szCs w:val="20"/>
                <w:lang w:eastAsia="es-MX"/>
              </w:rPr>
            </w:pPr>
            <w:r w:rsidRPr="00F342F7">
              <w:rPr>
                <w:rFonts w:asciiTheme="minorBidi" w:eastAsia="Times New Roman" w:hAnsiTheme="minorBidi"/>
                <w:color w:val="000000"/>
                <w:sz w:val="20"/>
                <w:szCs w:val="20"/>
                <w:lang w:eastAsia="es-MX"/>
              </w:rPr>
              <w:t>Municipio</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236C58" w:rsidRPr="00F342F7" w:rsidRDefault="00236C58" w:rsidP="00236C58">
            <w:pPr>
              <w:spacing w:after="0" w:line="240" w:lineRule="auto"/>
              <w:jc w:val="center"/>
              <w:rPr>
                <w:rFonts w:asciiTheme="minorBidi" w:eastAsia="Times New Roman" w:hAnsiTheme="minorBidi"/>
                <w:color w:val="000000"/>
                <w:sz w:val="20"/>
                <w:szCs w:val="20"/>
                <w:lang w:eastAsia="es-MX"/>
              </w:rPr>
            </w:pPr>
            <w:r>
              <w:rPr>
                <w:rFonts w:asciiTheme="minorBidi" w:eastAsia="Times New Roman" w:hAnsiTheme="minorBidi"/>
                <w:color w:val="000000"/>
                <w:sz w:val="20"/>
                <w:szCs w:val="20"/>
                <w:lang w:eastAsia="es-MX"/>
              </w:rPr>
              <w:t>Total</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236C58" w:rsidRPr="00F342F7" w:rsidRDefault="00236C58" w:rsidP="00236C58">
            <w:pPr>
              <w:spacing w:after="0" w:line="240" w:lineRule="auto"/>
              <w:jc w:val="center"/>
              <w:rPr>
                <w:rFonts w:asciiTheme="minorBidi" w:eastAsia="Times New Roman" w:hAnsiTheme="minorBidi"/>
                <w:color w:val="000000"/>
                <w:sz w:val="20"/>
                <w:szCs w:val="20"/>
                <w:lang w:eastAsia="es-MX"/>
              </w:rPr>
            </w:pPr>
            <w:r>
              <w:rPr>
                <w:rFonts w:asciiTheme="minorBidi" w:eastAsia="Times New Roman" w:hAnsiTheme="minorBidi"/>
                <w:color w:val="000000"/>
                <w:sz w:val="20"/>
                <w:szCs w:val="20"/>
                <w:lang w:eastAsia="es-MX"/>
              </w:rPr>
              <w:t>Amenazas</w:t>
            </w:r>
          </w:p>
        </w:tc>
        <w:tc>
          <w:tcPr>
            <w:tcW w:w="1324" w:type="dxa"/>
            <w:tcBorders>
              <w:top w:val="single" w:sz="4" w:space="0" w:color="auto"/>
              <w:left w:val="nil"/>
              <w:bottom w:val="single" w:sz="4" w:space="0" w:color="auto"/>
              <w:right w:val="single" w:sz="4" w:space="0" w:color="auto"/>
            </w:tcBorders>
            <w:vAlign w:val="center"/>
          </w:tcPr>
          <w:p w:rsidR="00236C58" w:rsidRDefault="00236C58" w:rsidP="00236C58">
            <w:pPr>
              <w:spacing w:after="0" w:line="240" w:lineRule="auto"/>
              <w:jc w:val="center"/>
              <w:rPr>
                <w:rFonts w:asciiTheme="minorBidi" w:eastAsia="Times New Roman" w:hAnsiTheme="minorBidi"/>
                <w:color w:val="000000"/>
                <w:sz w:val="20"/>
                <w:szCs w:val="20"/>
                <w:lang w:eastAsia="es-MX"/>
              </w:rPr>
            </w:pPr>
            <w:r>
              <w:rPr>
                <w:rFonts w:asciiTheme="minorBidi" w:eastAsia="Times New Roman" w:hAnsiTheme="minorBidi"/>
                <w:color w:val="000000"/>
                <w:sz w:val="20"/>
                <w:szCs w:val="20"/>
                <w:lang w:eastAsia="es-MX"/>
              </w:rPr>
              <w:t>Homicidios</w:t>
            </w:r>
          </w:p>
        </w:tc>
        <w:tc>
          <w:tcPr>
            <w:tcW w:w="1324" w:type="dxa"/>
            <w:tcBorders>
              <w:top w:val="single" w:sz="4" w:space="0" w:color="auto"/>
              <w:left w:val="nil"/>
              <w:bottom w:val="single" w:sz="4" w:space="0" w:color="auto"/>
              <w:right w:val="single" w:sz="4" w:space="0" w:color="auto"/>
            </w:tcBorders>
            <w:vAlign w:val="center"/>
          </w:tcPr>
          <w:p w:rsidR="00236C58" w:rsidRDefault="00236C58" w:rsidP="00236C58">
            <w:pPr>
              <w:spacing w:after="0" w:line="240" w:lineRule="auto"/>
              <w:jc w:val="center"/>
              <w:rPr>
                <w:rFonts w:asciiTheme="minorBidi" w:eastAsia="Times New Roman" w:hAnsiTheme="minorBidi"/>
                <w:color w:val="000000"/>
                <w:sz w:val="20"/>
                <w:szCs w:val="20"/>
                <w:lang w:eastAsia="es-MX"/>
              </w:rPr>
            </w:pPr>
            <w:r>
              <w:rPr>
                <w:rFonts w:asciiTheme="minorBidi" w:eastAsia="Times New Roman" w:hAnsiTheme="minorBidi"/>
                <w:color w:val="000000"/>
                <w:sz w:val="20"/>
                <w:szCs w:val="20"/>
                <w:lang w:eastAsia="es-MX"/>
              </w:rPr>
              <w:t>Secuestros</w:t>
            </w:r>
          </w:p>
        </w:tc>
      </w:tr>
      <w:tr w:rsidR="00236C58" w:rsidRPr="00F342F7" w:rsidTr="00236C5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236C58" w:rsidRPr="00F342F7" w:rsidRDefault="003F0A2E" w:rsidP="008558DF">
            <w:pPr>
              <w:spacing w:after="0" w:line="240" w:lineRule="auto"/>
              <w:rPr>
                <w:rFonts w:asciiTheme="minorBidi" w:eastAsia="Times New Roman" w:hAnsiTheme="minorBidi"/>
                <w:color w:val="000000"/>
                <w:sz w:val="20"/>
                <w:szCs w:val="20"/>
                <w:lang w:eastAsia="es-MX"/>
              </w:rPr>
            </w:pPr>
            <w:r w:rsidRPr="00F342F7">
              <w:rPr>
                <w:rFonts w:asciiTheme="minorBidi" w:eastAsia="Times New Roman" w:hAnsiTheme="minorBidi"/>
                <w:color w:val="000000"/>
                <w:sz w:val="20"/>
                <w:szCs w:val="20"/>
                <w:lang w:eastAsia="es-MX"/>
              </w:rPr>
              <w:t>Atoyac de Álvarez</w:t>
            </w:r>
          </w:p>
        </w:tc>
        <w:tc>
          <w:tcPr>
            <w:tcW w:w="1513" w:type="dxa"/>
            <w:tcBorders>
              <w:top w:val="nil"/>
              <w:left w:val="nil"/>
              <w:bottom w:val="single" w:sz="4" w:space="0" w:color="auto"/>
              <w:right w:val="single" w:sz="4" w:space="0" w:color="auto"/>
            </w:tcBorders>
            <w:shd w:val="clear" w:color="auto" w:fill="auto"/>
            <w:noWrap/>
            <w:vAlign w:val="center"/>
          </w:tcPr>
          <w:p w:rsidR="00236C58" w:rsidRPr="00F342F7" w:rsidRDefault="003F0A2E" w:rsidP="00236C58">
            <w:pPr>
              <w:spacing w:after="0" w:line="240" w:lineRule="auto"/>
              <w:jc w:val="center"/>
              <w:rPr>
                <w:rFonts w:asciiTheme="minorBidi" w:eastAsia="Times New Roman" w:hAnsiTheme="minorBidi"/>
                <w:color w:val="000000"/>
                <w:sz w:val="20"/>
                <w:szCs w:val="20"/>
                <w:lang w:eastAsia="es-MX"/>
              </w:rPr>
            </w:pPr>
            <w:r>
              <w:rPr>
                <w:rFonts w:asciiTheme="minorBidi" w:eastAsia="Times New Roman" w:hAnsiTheme="minorBidi"/>
                <w:color w:val="000000"/>
                <w:sz w:val="20"/>
                <w:szCs w:val="20"/>
                <w:lang w:eastAsia="es-MX"/>
              </w:rPr>
              <w:t>6</w:t>
            </w:r>
          </w:p>
        </w:tc>
        <w:tc>
          <w:tcPr>
            <w:tcW w:w="2120" w:type="dxa"/>
            <w:tcBorders>
              <w:top w:val="nil"/>
              <w:left w:val="nil"/>
              <w:bottom w:val="single" w:sz="4" w:space="0" w:color="auto"/>
              <w:right w:val="single" w:sz="4" w:space="0" w:color="auto"/>
            </w:tcBorders>
            <w:shd w:val="clear" w:color="auto" w:fill="auto"/>
            <w:noWrap/>
            <w:vAlign w:val="center"/>
          </w:tcPr>
          <w:p w:rsidR="00236C58" w:rsidRPr="00F342F7" w:rsidRDefault="003F0A2E" w:rsidP="00236C58">
            <w:pPr>
              <w:spacing w:after="0" w:line="240" w:lineRule="auto"/>
              <w:jc w:val="center"/>
              <w:rPr>
                <w:rFonts w:asciiTheme="minorBidi" w:eastAsia="Times New Roman" w:hAnsiTheme="minorBidi"/>
                <w:color w:val="000000"/>
                <w:sz w:val="20"/>
                <w:szCs w:val="20"/>
                <w:lang w:eastAsia="es-MX"/>
              </w:rPr>
            </w:pPr>
            <w:r>
              <w:rPr>
                <w:rFonts w:asciiTheme="minorBidi" w:eastAsia="Times New Roman" w:hAnsiTheme="minorBidi"/>
                <w:color w:val="000000"/>
                <w:sz w:val="20"/>
                <w:szCs w:val="20"/>
                <w:lang w:eastAsia="es-MX"/>
              </w:rPr>
              <w:t>-</w:t>
            </w:r>
          </w:p>
        </w:tc>
        <w:tc>
          <w:tcPr>
            <w:tcW w:w="1324" w:type="dxa"/>
            <w:tcBorders>
              <w:top w:val="nil"/>
              <w:left w:val="nil"/>
              <w:bottom w:val="single" w:sz="4" w:space="0" w:color="auto"/>
              <w:right w:val="single" w:sz="4" w:space="0" w:color="auto"/>
            </w:tcBorders>
            <w:vAlign w:val="center"/>
          </w:tcPr>
          <w:p w:rsidR="00236C58" w:rsidRPr="00F342F7" w:rsidRDefault="003F0A2E" w:rsidP="00236C58">
            <w:pPr>
              <w:spacing w:after="0" w:line="240" w:lineRule="auto"/>
              <w:jc w:val="center"/>
              <w:rPr>
                <w:rFonts w:asciiTheme="minorBidi" w:eastAsia="Times New Roman" w:hAnsiTheme="minorBidi"/>
                <w:color w:val="000000"/>
                <w:sz w:val="20"/>
                <w:szCs w:val="20"/>
                <w:lang w:eastAsia="es-MX"/>
              </w:rPr>
            </w:pPr>
            <w:r>
              <w:rPr>
                <w:rFonts w:asciiTheme="minorBidi" w:eastAsia="Times New Roman" w:hAnsiTheme="minorBidi"/>
                <w:color w:val="000000"/>
                <w:sz w:val="20"/>
                <w:szCs w:val="20"/>
                <w:lang w:eastAsia="es-MX"/>
              </w:rPr>
              <w:t>4</w:t>
            </w:r>
          </w:p>
        </w:tc>
        <w:tc>
          <w:tcPr>
            <w:tcW w:w="1324" w:type="dxa"/>
            <w:tcBorders>
              <w:top w:val="nil"/>
              <w:left w:val="nil"/>
              <w:bottom w:val="single" w:sz="4" w:space="0" w:color="auto"/>
              <w:right w:val="single" w:sz="4" w:space="0" w:color="auto"/>
            </w:tcBorders>
            <w:vAlign w:val="center"/>
          </w:tcPr>
          <w:p w:rsidR="00236C58" w:rsidRPr="00F342F7" w:rsidRDefault="003F0A2E" w:rsidP="00236C58">
            <w:pPr>
              <w:spacing w:after="0" w:line="240" w:lineRule="auto"/>
              <w:jc w:val="center"/>
              <w:rPr>
                <w:rFonts w:asciiTheme="minorBidi" w:eastAsia="Times New Roman" w:hAnsiTheme="minorBidi"/>
                <w:color w:val="000000"/>
                <w:sz w:val="20"/>
                <w:szCs w:val="20"/>
                <w:lang w:eastAsia="es-MX"/>
              </w:rPr>
            </w:pPr>
            <w:r>
              <w:rPr>
                <w:rFonts w:asciiTheme="minorBidi" w:eastAsia="Times New Roman" w:hAnsiTheme="minorBidi"/>
                <w:color w:val="000000"/>
                <w:sz w:val="20"/>
                <w:szCs w:val="20"/>
                <w:lang w:eastAsia="es-MX"/>
              </w:rPr>
              <w:t>2</w:t>
            </w:r>
          </w:p>
        </w:tc>
      </w:tr>
      <w:tr w:rsidR="00236C58" w:rsidRPr="00F342F7" w:rsidTr="00236C5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236C58" w:rsidRPr="00F342F7" w:rsidRDefault="003F0A2E" w:rsidP="008558DF">
            <w:pPr>
              <w:spacing w:after="0" w:line="240" w:lineRule="auto"/>
              <w:rPr>
                <w:rFonts w:asciiTheme="minorBidi" w:eastAsia="Times New Roman" w:hAnsiTheme="minorBidi"/>
                <w:color w:val="000000"/>
                <w:sz w:val="20"/>
                <w:szCs w:val="20"/>
                <w:lang w:eastAsia="es-MX"/>
              </w:rPr>
            </w:pPr>
            <w:r w:rsidRPr="00F342F7">
              <w:rPr>
                <w:rFonts w:asciiTheme="minorBidi" w:eastAsia="Times New Roman" w:hAnsiTheme="minorBidi"/>
                <w:color w:val="000000"/>
                <w:sz w:val="20"/>
                <w:szCs w:val="20"/>
                <w:lang w:eastAsia="es-MX"/>
              </w:rPr>
              <w:t>Tecpan de Galeana</w:t>
            </w:r>
          </w:p>
        </w:tc>
        <w:tc>
          <w:tcPr>
            <w:tcW w:w="1513" w:type="dxa"/>
            <w:tcBorders>
              <w:top w:val="nil"/>
              <w:left w:val="nil"/>
              <w:bottom w:val="single" w:sz="4" w:space="0" w:color="auto"/>
              <w:right w:val="single" w:sz="4" w:space="0" w:color="auto"/>
            </w:tcBorders>
            <w:shd w:val="clear" w:color="auto" w:fill="auto"/>
            <w:noWrap/>
            <w:vAlign w:val="center"/>
          </w:tcPr>
          <w:p w:rsidR="00236C58" w:rsidRPr="00F342F7" w:rsidRDefault="003F0A2E" w:rsidP="00236C58">
            <w:pPr>
              <w:spacing w:after="0" w:line="240" w:lineRule="auto"/>
              <w:jc w:val="center"/>
              <w:rPr>
                <w:rFonts w:asciiTheme="minorBidi" w:eastAsia="Times New Roman" w:hAnsiTheme="minorBidi"/>
                <w:color w:val="000000"/>
                <w:sz w:val="20"/>
                <w:szCs w:val="20"/>
                <w:lang w:eastAsia="es-MX"/>
              </w:rPr>
            </w:pPr>
            <w:r>
              <w:rPr>
                <w:rFonts w:asciiTheme="minorBidi" w:eastAsia="Times New Roman" w:hAnsiTheme="minorBidi"/>
                <w:color w:val="000000"/>
                <w:sz w:val="20"/>
                <w:szCs w:val="20"/>
                <w:lang w:eastAsia="es-MX"/>
              </w:rPr>
              <w:t>2</w:t>
            </w:r>
          </w:p>
        </w:tc>
        <w:tc>
          <w:tcPr>
            <w:tcW w:w="2120" w:type="dxa"/>
            <w:tcBorders>
              <w:top w:val="nil"/>
              <w:left w:val="nil"/>
              <w:bottom w:val="single" w:sz="4" w:space="0" w:color="auto"/>
              <w:right w:val="single" w:sz="4" w:space="0" w:color="auto"/>
            </w:tcBorders>
            <w:shd w:val="clear" w:color="auto" w:fill="auto"/>
            <w:noWrap/>
            <w:vAlign w:val="center"/>
          </w:tcPr>
          <w:p w:rsidR="00236C58" w:rsidRPr="00F342F7" w:rsidRDefault="003F0A2E" w:rsidP="00236C58">
            <w:pPr>
              <w:spacing w:after="0" w:line="240" w:lineRule="auto"/>
              <w:jc w:val="center"/>
              <w:rPr>
                <w:rFonts w:asciiTheme="minorBidi" w:eastAsia="Times New Roman" w:hAnsiTheme="minorBidi"/>
                <w:color w:val="000000"/>
                <w:sz w:val="20"/>
                <w:szCs w:val="20"/>
                <w:lang w:eastAsia="es-MX"/>
              </w:rPr>
            </w:pPr>
            <w:r>
              <w:rPr>
                <w:rFonts w:asciiTheme="minorBidi" w:eastAsia="Times New Roman" w:hAnsiTheme="minorBidi"/>
                <w:color w:val="000000"/>
                <w:sz w:val="20"/>
                <w:szCs w:val="20"/>
                <w:lang w:eastAsia="es-MX"/>
              </w:rPr>
              <w:t>-</w:t>
            </w:r>
          </w:p>
        </w:tc>
        <w:tc>
          <w:tcPr>
            <w:tcW w:w="1324" w:type="dxa"/>
            <w:tcBorders>
              <w:top w:val="nil"/>
              <w:left w:val="nil"/>
              <w:bottom w:val="single" w:sz="4" w:space="0" w:color="auto"/>
              <w:right w:val="single" w:sz="4" w:space="0" w:color="auto"/>
            </w:tcBorders>
            <w:vAlign w:val="center"/>
          </w:tcPr>
          <w:p w:rsidR="00236C58" w:rsidRPr="00F342F7" w:rsidRDefault="003F0A2E" w:rsidP="00236C58">
            <w:pPr>
              <w:spacing w:after="0" w:line="240" w:lineRule="auto"/>
              <w:jc w:val="center"/>
              <w:rPr>
                <w:rFonts w:asciiTheme="minorBidi" w:eastAsia="Times New Roman" w:hAnsiTheme="minorBidi"/>
                <w:color w:val="000000"/>
                <w:sz w:val="20"/>
                <w:szCs w:val="20"/>
                <w:lang w:eastAsia="es-MX"/>
              </w:rPr>
            </w:pPr>
            <w:r>
              <w:rPr>
                <w:rFonts w:asciiTheme="minorBidi" w:eastAsia="Times New Roman" w:hAnsiTheme="minorBidi"/>
                <w:color w:val="000000"/>
                <w:sz w:val="20"/>
                <w:szCs w:val="20"/>
                <w:lang w:eastAsia="es-MX"/>
              </w:rPr>
              <w:t>1</w:t>
            </w:r>
          </w:p>
        </w:tc>
        <w:tc>
          <w:tcPr>
            <w:tcW w:w="1324" w:type="dxa"/>
            <w:tcBorders>
              <w:top w:val="nil"/>
              <w:left w:val="nil"/>
              <w:bottom w:val="single" w:sz="4" w:space="0" w:color="auto"/>
              <w:right w:val="single" w:sz="4" w:space="0" w:color="auto"/>
            </w:tcBorders>
            <w:vAlign w:val="center"/>
          </w:tcPr>
          <w:p w:rsidR="00236C58" w:rsidRPr="00F342F7" w:rsidRDefault="003F0A2E" w:rsidP="00236C58">
            <w:pPr>
              <w:spacing w:after="0" w:line="240" w:lineRule="auto"/>
              <w:jc w:val="center"/>
              <w:rPr>
                <w:rFonts w:asciiTheme="minorBidi" w:eastAsia="Times New Roman" w:hAnsiTheme="minorBidi"/>
                <w:color w:val="000000"/>
                <w:sz w:val="20"/>
                <w:szCs w:val="20"/>
                <w:lang w:eastAsia="es-MX"/>
              </w:rPr>
            </w:pPr>
            <w:r>
              <w:rPr>
                <w:rFonts w:asciiTheme="minorBidi" w:eastAsia="Times New Roman" w:hAnsiTheme="minorBidi"/>
                <w:color w:val="000000"/>
                <w:sz w:val="20"/>
                <w:szCs w:val="20"/>
                <w:lang w:eastAsia="es-MX"/>
              </w:rPr>
              <w:t>1</w:t>
            </w:r>
          </w:p>
        </w:tc>
      </w:tr>
      <w:tr w:rsidR="00236C58" w:rsidRPr="00F342F7" w:rsidTr="00236C5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236C58" w:rsidRPr="00F342F7" w:rsidRDefault="003F0A2E" w:rsidP="008558DF">
            <w:pPr>
              <w:spacing w:after="0" w:line="240" w:lineRule="auto"/>
              <w:rPr>
                <w:rFonts w:asciiTheme="minorBidi" w:eastAsia="Times New Roman" w:hAnsiTheme="minorBidi"/>
                <w:color w:val="000000"/>
                <w:sz w:val="20"/>
                <w:szCs w:val="20"/>
                <w:lang w:eastAsia="es-MX"/>
              </w:rPr>
            </w:pPr>
            <w:r w:rsidRPr="00F342F7">
              <w:rPr>
                <w:rFonts w:asciiTheme="minorBidi" w:eastAsia="Times New Roman" w:hAnsiTheme="minorBidi"/>
                <w:color w:val="000000"/>
                <w:sz w:val="20"/>
                <w:szCs w:val="20"/>
                <w:lang w:eastAsia="es-MX"/>
              </w:rPr>
              <w:t>Benito Juárez</w:t>
            </w:r>
          </w:p>
        </w:tc>
        <w:tc>
          <w:tcPr>
            <w:tcW w:w="1513" w:type="dxa"/>
            <w:tcBorders>
              <w:top w:val="nil"/>
              <w:left w:val="nil"/>
              <w:bottom w:val="single" w:sz="4" w:space="0" w:color="auto"/>
              <w:right w:val="single" w:sz="4" w:space="0" w:color="auto"/>
            </w:tcBorders>
            <w:shd w:val="clear" w:color="auto" w:fill="auto"/>
            <w:noWrap/>
            <w:vAlign w:val="center"/>
          </w:tcPr>
          <w:p w:rsidR="00236C58" w:rsidRPr="00F342F7" w:rsidRDefault="003F0A2E" w:rsidP="00236C58">
            <w:pPr>
              <w:spacing w:after="0" w:line="240" w:lineRule="auto"/>
              <w:jc w:val="center"/>
              <w:rPr>
                <w:rFonts w:asciiTheme="minorBidi" w:eastAsia="Times New Roman" w:hAnsiTheme="minorBidi"/>
                <w:color w:val="000000"/>
                <w:sz w:val="20"/>
                <w:szCs w:val="20"/>
                <w:lang w:eastAsia="es-MX"/>
              </w:rPr>
            </w:pPr>
            <w:r>
              <w:rPr>
                <w:rFonts w:asciiTheme="minorBidi" w:eastAsia="Times New Roman" w:hAnsiTheme="minorBidi"/>
                <w:color w:val="000000"/>
                <w:sz w:val="20"/>
                <w:szCs w:val="20"/>
                <w:lang w:eastAsia="es-MX"/>
              </w:rPr>
              <w:t>1</w:t>
            </w:r>
          </w:p>
        </w:tc>
        <w:tc>
          <w:tcPr>
            <w:tcW w:w="2120" w:type="dxa"/>
            <w:tcBorders>
              <w:top w:val="nil"/>
              <w:left w:val="nil"/>
              <w:bottom w:val="single" w:sz="4" w:space="0" w:color="auto"/>
              <w:right w:val="single" w:sz="4" w:space="0" w:color="auto"/>
            </w:tcBorders>
            <w:shd w:val="clear" w:color="auto" w:fill="auto"/>
            <w:noWrap/>
            <w:vAlign w:val="center"/>
          </w:tcPr>
          <w:p w:rsidR="00236C58" w:rsidRPr="00F342F7" w:rsidRDefault="003F0A2E" w:rsidP="00236C58">
            <w:pPr>
              <w:spacing w:after="0" w:line="240" w:lineRule="auto"/>
              <w:jc w:val="center"/>
              <w:rPr>
                <w:rFonts w:asciiTheme="minorBidi" w:eastAsia="Times New Roman" w:hAnsiTheme="minorBidi"/>
                <w:color w:val="000000"/>
                <w:sz w:val="20"/>
                <w:szCs w:val="20"/>
                <w:lang w:eastAsia="es-MX"/>
              </w:rPr>
            </w:pPr>
            <w:r>
              <w:rPr>
                <w:rFonts w:asciiTheme="minorBidi" w:eastAsia="Times New Roman" w:hAnsiTheme="minorBidi"/>
                <w:color w:val="000000"/>
                <w:sz w:val="20"/>
                <w:szCs w:val="20"/>
                <w:lang w:eastAsia="es-MX"/>
              </w:rPr>
              <w:t>-</w:t>
            </w:r>
          </w:p>
        </w:tc>
        <w:tc>
          <w:tcPr>
            <w:tcW w:w="1324" w:type="dxa"/>
            <w:tcBorders>
              <w:top w:val="nil"/>
              <w:left w:val="nil"/>
              <w:bottom w:val="single" w:sz="4" w:space="0" w:color="auto"/>
              <w:right w:val="single" w:sz="4" w:space="0" w:color="auto"/>
            </w:tcBorders>
            <w:vAlign w:val="center"/>
          </w:tcPr>
          <w:p w:rsidR="00236C58" w:rsidRPr="00F342F7" w:rsidRDefault="003F0A2E" w:rsidP="00236C58">
            <w:pPr>
              <w:spacing w:after="0" w:line="240" w:lineRule="auto"/>
              <w:jc w:val="center"/>
              <w:rPr>
                <w:rFonts w:asciiTheme="minorBidi" w:eastAsia="Times New Roman" w:hAnsiTheme="minorBidi"/>
                <w:color w:val="000000"/>
                <w:sz w:val="20"/>
                <w:szCs w:val="20"/>
                <w:lang w:eastAsia="es-MX"/>
              </w:rPr>
            </w:pPr>
            <w:r>
              <w:rPr>
                <w:rFonts w:asciiTheme="minorBidi" w:eastAsia="Times New Roman" w:hAnsiTheme="minorBidi"/>
                <w:color w:val="000000"/>
                <w:sz w:val="20"/>
                <w:szCs w:val="20"/>
                <w:lang w:eastAsia="es-MX"/>
              </w:rPr>
              <w:t>1</w:t>
            </w:r>
          </w:p>
        </w:tc>
        <w:tc>
          <w:tcPr>
            <w:tcW w:w="1324" w:type="dxa"/>
            <w:tcBorders>
              <w:top w:val="nil"/>
              <w:left w:val="nil"/>
              <w:bottom w:val="single" w:sz="4" w:space="0" w:color="auto"/>
              <w:right w:val="single" w:sz="4" w:space="0" w:color="auto"/>
            </w:tcBorders>
            <w:vAlign w:val="center"/>
          </w:tcPr>
          <w:p w:rsidR="00236C58" w:rsidRPr="00F342F7" w:rsidRDefault="003F0A2E" w:rsidP="00236C58">
            <w:pPr>
              <w:spacing w:after="0" w:line="240" w:lineRule="auto"/>
              <w:jc w:val="center"/>
              <w:rPr>
                <w:rFonts w:asciiTheme="minorBidi" w:eastAsia="Times New Roman" w:hAnsiTheme="minorBidi"/>
                <w:color w:val="000000"/>
                <w:sz w:val="20"/>
                <w:szCs w:val="20"/>
                <w:lang w:eastAsia="es-MX"/>
              </w:rPr>
            </w:pPr>
            <w:r>
              <w:rPr>
                <w:rFonts w:asciiTheme="minorBidi" w:eastAsia="Times New Roman" w:hAnsiTheme="minorBidi"/>
                <w:color w:val="000000"/>
                <w:sz w:val="20"/>
                <w:szCs w:val="20"/>
                <w:lang w:eastAsia="es-MX"/>
              </w:rPr>
              <w:t>-</w:t>
            </w:r>
          </w:p>
        </w:tc>
      </w:tr>
      <w:tr w:rsidR="00236C58" w:rsidRPr="00F342F7" w:rsidTr="00236C58">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236C58" w:rsidRPr="00F342F7" w:rsidRDefault="003F0A2E" w:rsidP="008558DF">
            <w:pPr>
              <w:spacing w:after="0" w:line="240" w:lineRule="auto"/>
              <w:rPr>
                <w:rFonts w:asciiTheme="minorBidi" w:eastAsia="Times New Roman" w:hAnsiTheme="minorBidi"/>
                <w:color w:val="000000"/>
                <w:sz w:val="20"/>
                <w:szCs w:val="20"/>
                <w:lang w:eastAsia="es-MX"/>
              </w:rPr>
            </w:pPr>
            <w:r w:rsidRPr="00F342F7">
              <w:rPr>
                <w:rFonts w:asciiTheme="minorBidi" w:eastAsia="Times New Roman" w:hAnsiTheme="minorBidi"/>
                <w:color w:val="000000"/>
                <w:sz w:val="20"/>
                <w:szCs w:val="20"/>
                <w:lang w:eastAsia="es-MX"/>
              </w:rPr>
              <w:t>Coyuca de Benítez</w:t>
            </w:r>
          </w:p>
        </w:tc>
        <w:tc>
          <w:tcPr>
            <w:tcW w:w="1513" w:type="dxa"/>
            <w:tcBorders>
              <w:top w:val="nil"/>
              <w:left w:val="nil"/>
              <w:bottom w:val="single" w:sz="4" w:space="0" w:color="auto"/>
              <w:right w:val="single" w:sz="4" w:space="0" w:color="auto"/>
            </w:tcBorders>
            <w:shd w:val="clear" w:color="auto" w:fill="auto"/>
            <w:noWrap/>
            <w:vAlign w:val="center"/>
          </w:tcPr>
          <w:p w:rsidR="00236C58" w:rsidRPr="00F342F7" w:rsidRDefault="003F0A2E" w:rsidP="00236C58">
            <w:pPr>
              <w:spacing w:after="0" w:line="240" w:lineRule="auto"/>
              <w:jc w:val="center"/>
              <w:rPr>
                <w:rFonts w:asciiTheme="minorBidi" w:eastAsia="Times New Roman" w:hAnsiTheme="minorBidi"/>
                <w:color w:val="000000"/>
                <w:sz w:val="20"/>
                <w:szCs w:val="20"/>
                <w:lang w:eastAsia="es-MX"/>
              </w:rPr>
            </w:pPr>
            <w:r>
              <w:rPr>
                <w:rFonts w:asciiTheme="minorBidi" w:eastAsia="Times New Roman" w:hAnsiTheme="minorBidi"/>
                <w:color w:val="000000"/>
                <w:sz w:val="20"/>
                <w:szCs w:val="20"/>
                <w:lang w:eastAsia="es-MX"/>
              </w:rPr>
              <w:t>1</w:t>
            </w:r>
          </w:p>
        </w:tc>
        <w:tc>
          <w:tcPr>
            <w:tcW w:w="2120" w:type="dxa"/>
            <w:tcBorders>
              <w:top w:val="nil"/>
              <w:left w:val="nil"/>
              <w:bottom w:val="single" w:sz="4" w:space="0" w:color="auto"/>
              <w:right w:val="single" w:sz="4" w:space="0" w:color="auto"/>
            </w:tcBorders>
            <w:shd w:val="clear" w:color="auto" w:fill="auto"/>
            <w:noWrap/>
            <w:vAlign w:val="center"/>
          </w:tcPr>
          <w:p w:rsidR="00236C58" w:rsidRPr="00F342F7" w:rsidRDefault="003F0A2E" w:rsidP="00236C58">
            <w:pPr>
              <w:spacing w:after="0" w:line="240" w:lineRule="auto"/>
              <w:jc w:val="center"/>
              <w:rPr>
                <w:rFonts w:asciiTheme="minorBidi" w:eastAsia="Times New Roman" w:hAnsiTheme="minorBidi"/>
                <w:color w:val="000000"/>
                <w:sz w:val="20"/>
                <w:szCs w:val="20"/>
                <w:lang w:eastAsia="es-MX"/>
              </w:rPr>
            </w:pPr>
            <w:r>
              <w:rPr>
                <w:rFonts w:asciiTheme="minorBidi" w:eastAsia="Times New Roman" w:hAnsiTheme="minorBidi"/>
                <w:color w:val="000000"/>
                <w:sz w:val="20"/>
                <w:szCs w:val="20"/>
                <w:lang w:eastAsia="es-MX"/>
              </w:rPr>
              <w:t>-</w:t>
            </w:r>
          </w:p>
        </w:tc>
        <w:tc>
          <w:tcPr>
            <w:tcW w:w="1324" w:type="dxa"/>
            <w:tcBorders>
              <w:top w:val="nil"/>
              <w:left w:val="nil"/>
              <w:bottom w:val="single" w:sz="4" w:space="0" w:color="auto"/>
              <w:right w:val="single" w:sz="4" w:space="0" w:color="auto"/>
            </w:tcBorders>
            <w:vAlign w:val="center"/>
          </w:tcPr>
          <w:p w:rsidR="00236C58" w:rsidRPr="00F342F7" w:rsidRDefault="003F0A2E" w:rsidP="00236C58">
            <w:pPr>
              <w:spacing w:after="0" w:line="240" w:lineRule="auto"/>
              <w:jc w:val="center"/>
              <w:rPr>
                <w:rFonts w:asciiTheme="minorBidi" w:eastAsia="Times New Roman" w:hAnsiTheme="minorBidi"/>
                <w:color w:val="000000"/>
                <w:sz w:val="20"/>
                <w:szCs w:val="20"/>
                <w:lang w:eastAsia="es-MX"/>
              </w:rPr>
            </w:pPr>
            <w:r>
              <w:rPr>
                <w:rFonts w:asciiTheme="minorBidi" w:eastAsia="Times New Roman" w:hAnsiTheme="minorBidi"/>
                <w:color w:val="000000"/>
                <w:sz w:val="20"/>
                <w:szCs w:val="20"/>
                <w:lang w:eastAsia="es-MX"/>
              </w:rPr>
              <w:t>-</w:t>
            </w:r>
          </w:p>
        </w:tc>
        <w:tc>
          <w:tcPr>
            <w:tcW w:w="1324" w:type="dxa"/>
            <w:tcBorders>
              <w:top w:val="nil"/>
              <w:left w:val="nil"/>
              <w:bottom w:val="single" w:sz="4" w:space="0" w:color="auto"/>
              <w:right w:val="single" w:sz="4" w:space="0" w:color="auto"/>
            </w:tcBorders>
            <w:vAlign w:val="center"/>
          </w:tcPr>
          <w:p w:rsidR="00236C58" w:rsidRPr="00F342F7" w:rsidRDefault="003F0A2E" w:rsidP="00236C58">
            <w:pPr>
              <w:spacing w:after="0" w:line="240" w:lineRule="auto"/>
              <w:jc w:val="center"/>
              <w:rPr>
                <w:rFonts w:asciiTheme="minorBidi" w:eastAsia="Times New Roman" w:hAnsiTheme="minorBidi"/>
                <w:color w:val="000000"/>
                <w:sz w:val="20"/>
                <w:szCs w:val="20"/>
                <w:lang w:eastAsia="es-MX"/>
              </w:rPr>
            </w:pPr>
            <w:r>
              <w:rPr>
                <w:rFonts w:asciiTheme="minorBidi" w:eastAsia="Times New Roman" w:hAnsiTheme="minorBidi"/>
                <w:color w:val="000000"/>
                <w:sz w:val="20"/>
                <w:szCs w:val="20"/>
                <w:lang w:eastAsia="es-MX"/>
              </w:rPr>
              <w:t>1</w:t>
            </w:r>
          </w:p>
        </w:tc>
      </w:tr>
      <w:tr w:rsidR="00236C58" w:rsidRPr="00F342F7" w:rsidTr="00F33E9A">
        <w:trPr>
          <w:trHeight w:val="300"/>
        </w:trPr>
        <w:tc>
          <w:tcPr>
            <w:tcW w:w="88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C58" w:rsidRPr="00F342F7" w:rsidRDefault="00236C58" w:rsidP="008558DF">
            <w:pPr>
              <w:spacing w:after="0" w:line="240" w:lineRule="auto"/>
              <w:rPr>
                <w:rFonts w:asciiTheme="minorBidi" w:eastAsia="Times New Roman" w:hAnsiTheme="minorBidi"/>
                <w:color w:val="000000"/>
                <w:sz w:val="20"/>
                <w:szCs w:val="20"/>
                <w:lang w:eastAsia="es-MX"/>
              </w:rPr>
            </w:pPr>
            <w:r>
              <w:rPr>
                <w:rFonts w:asciiTheme="minorBidi" w:eastAsia="Times New Roman" w:hAnsiTheme="minorBidi"/>
                <w:color w:val="000000"/>
                <w:sz w:val="20"/>
                <w:szCs w:val="20"/>
                <w:lang w:eastAsia="es-MX"/>
              </w:rPr>
              <w:t>Fuente: Solano, Jiménez, 2016.</w:t>
            </w:r>
          </w:p>
        </w:tc>
      </w:tr>
    </w:tbl>
    <w:p w:rsidR="002C6F12" w:rsidRDefault="002C6F12" w:rsidP="003F0A2E">
      <w:pPr>
        <w:spacing w:line="360" w:lineRule="auto"/>
        <w:jc w:val="both"/>
        <w:rPr>
          <w:rFonts w:asciiTheme="minorBidi" w:hAnsiTheme="minorBidi"/>
          <w:sz w:val="24"/>
          <w:szCs w:val="24"/>
        </w:rPr>
      </w:pPr>
    </w:p>
    <w:p w:rsidR="003F0A2E" w:rsidRDefault="003F0A2E" w:rsidP="003F0A2E">
      <w:pPr>
        <w:spacing w:line="360" w:lineRule="auto"/>
        <w:jc w:val="both"/>
        <w:rPr>
          <w:rFonts w:asciiTheme="minorBidi" w:hAnsiTheme="minorBidi"/>
          <w:sz w:val="24"/>
          <w:szCs w:val="24"/>
        </w:rPr>
      </w:pPr>
      <w:r>
        <w:rPr>
          <w:rFonts w:asciiTheme="minorBidi" w:hAnsiTheme="minorBidi"/>
          <w:sz w:val="24"/>
          <w:szCs w:val="24"/>
        </w:rPr>
        <w:t xml:space="preserve">Ante este panorama de violencia en la región, se sugiere, en caso de realizar una visita a los municipios para fortalecer la evidencia de los casos de violaciones colectivas a los derechos humanos, mantener un perfil discreto, sobre todo en el municipio de Atoyac de Álvarez, y buscar una relación directa y de carácter coadyuvante con la administración municipal. Este contacto generaría un ambiente de cordialidad y relación institucional que favorecería a la búsqueda del objetivo común. </w:t>
      </w:r>
      <w:r w:rsidR="002C3F00">
        <w:rPr>
          <w:rFonts w:asciiTheme="minorBidi" w:hAnsiTheme="minorBidi"/>
          <w:sz w:val="24"/>
          <w:szCs w:val="24"/>
        </w:rPr>
        <w:t>Otro elemento fundamental sería el acompañamiento de los actores locales involucrados en los ocho casos de la región, quienes tienen conocimiento de la dinámica social y de inseguridad que se vive, y podrían dar sugerencias en torno a una tentativa visita a sus municipios.</w:t>
      </w:r>
    </w:p>
    <w:p w:rsidR="003F0A2E" w:rsidRDefault="003F0A2E" w:rsidP="003F0A2E">
      <w:pPr>
        <w:spacing w:line="360" w:lineRule="auto"/>
        <w:jc w:val="both"/>
        <w:rPr>
          <w:rFonts w:asciiTheme="minorBidi" w:hAnsiTheme="minorBidi"/>
          <w:sz w:val="24"/>
          <w:szCs w:val="24"/>
        </w:rPr>
      </w:pPr>
      <w:bookmarkStart w:id="0" w:name="_GoBack"/>
      <w:bookmarkEnd w:id="0"/>
    </w:p>
    <w:p w:rsidR="003F0A2E" w:rsidRPr="00CE0E7D" w:rsidRDefault="003F0A2E" w:rsidP="003F0A2E">
      <w:pPr>
        <w:spacing w:line="360" w:lineRule="auto"/>
        <w:jc w:val="both"/>
        <w:rPr>
          <w:rFonts w:asciiTheme="minorBidi" w:hAnsiTheme="minorBidi"/>
          <w:b/>
          <w:bCs/>
          <w:sz w:val="24"/>
          <w:szCs w:val="24"/>
        </w:rPr>
      </w:pPr>
      <w:r w:rsidRPr="00CE0E7D">
        <w:rPr>
          <w:rFonts w:asciiTheme="minorBidi" w:hAnsiTheme="minorBidi"/>
          <w:b/>
          <w:bCs/>
          <w:sz w:val="24"/>
          <w:szCs w:val="24"/>
        </w:rPr>
        <w:lastRenderedPageBreak/>
        <w:t>Fuentes de información</w:t>
      </w:r>
    </w:p>
    <w:p w:rsidR="003F0A2E" w:rsidRDefault="003F0A2E" w:rsidP="00CE0E7D">
      <w:pPr>
        <w:spacing w:line="360" w:lineRule="auto"/>
        <w:ind w:left="709" w:hanging="709"/>
        <w:jc w:val="both"/>
        <w:rPr>
          <w:rFonts w:asciiTheme="minorBidi" w:hAnsiTheme="minorBidi"/>
          <w:sz w:val="24"/>
          <w:szCs w:val="24"/>
        </w:rPr>
      </w:pPr>
      <w:r>
        <w:rPr>
          <w:rFonts w:asciiTheme="minorBidi" w:hAnsiTheme="minorBidi"/>
          <w:sz w:val="24"/>
          <w:szCs w:val="24"/>
        </w:rPr>
        <w:t xml:space="preserve">Solano, Gabino; Jiménez, Margarita, 2016. “Panorama de la violencia contra actores políticos en Guerrero, 2008-2015” en </w:t>
      </w:r>
      <w:r w:rsidR="00CE0E7D">
        <w:rPr>
          <w:rFonts w:asciiTheme="minorBidi" w:hAnsiTheme="minorBidi"/>
          <w:i/>
          <w:iCs/>
          <w:sz w:val="24"/>
          <w:szCs w:val="24"/>
        </w:rPr>
        <w:t xml:space="preserve">Apuntes Electorales. </w:t>
      </w:r>
      <w:r w:rsidR="00CE0E7D">
        <w:rPr>
          <w:rFonts w:asciiTheme="minorBidi" w:hAnsiTheme="minorBidi"/>
          <w:sz w:val="24"/>
          <w:szCs w:val="24"/>
        </w:rPr>
        <w:t>IEEM, núm. 55, julio-diciembre 2016, pp.79-109.</w:t>
      </w:r>
    </w:p>
    <w:p w:rsidR="00CE0E7D" w:rsidRPr="00CE0E7D" w:rsidRDefault="00CE0E7D" w:rsidP="00CE0E7D">
      <w:pPr>
        <w:spacing w:line="360" w:lineRule="auto"/>
        <w:ind w:left="709" w:hanging="709"/>
        <w:jc w:val="both"/>
        <w:rPr>
          <w:rFonts w:asciiTheme="minorBidi" w:hAnsiTheme="minorBidi"/>
          <w:sz w:val="24"/>
          <w:szCs w:val="24"/>
        </w:rPr>
      </w:pPr>
      <w:r>
        <w:rPr>
          <w:rFonts w:asciiTheme="minorBidi" w:hAnsiTheme="minorBidi"/>
          <w:sz w:val="24"/>
          <w:szCs w:val="24"/>
        </w:rPr>
        <w:t>Secretariado Ejecutivo del Sistema Nacional de Seguridad Pública</w:t>
      </w:r>
      <w:r w:rsidRPr="00CE0E7D">
        <w:rPr>
          <w:rFonts w:asciiTheme="minorBidi" w:hAnsiTheme="minorBidi"/>
          <w:sz w:val="24"/>
          <w:szCs w:val="24"/>
        </w:rPr>
        <w:t xml:space="preserve"> </w:t>
      </w:r>
      <w:r>
        <w:rPr>
          <w:rFonts w:asciiTheme="minorBidi" w:hAnsiTheme="minorBidi"/>
          <w:sz w:val="24"/>
          <w:szCs w:val="24"/>
        </w:rPr>
        <w:t xml:space="preserve">[consultado en </w:t>
      </w:r>
      <w:hyperlink r:id="rId4" w:history="1">
        <w:r w:rsidRPr="00134A6E">
          <w:rPr>
            <w:rStyle w:val="Hipervnculo"/>
            <w:rFonts w:asciiTheme="minorBidi" w:hAnsiTheme="minorBidi"/>
            <w:sz w:val="24"/>
            <w:szCs w:val="24"/>
          </w:rPr>
          <w:t>http://www.secretariadoejecutivo.gob.mx/index.php</w:t>
        </w:r>
      </w:hyperlink>
      <w:r>
        <w:rPr>
          <w:rFonts w:asciiTheme="minorBidi" w:hAnsiTheme="minorBidi"/>
          <w:sz w:val="24"/>
          <w:szCs w:val="24"/>
        </w:rPr>
        <w:t xml:space="preserve"> el 31-01-2017].</w:t>
      </w:r>
    </w:p>
    <w:sectPr w:rsidR="00CE0E7D" w:rsidRPr="00CE0E7D" w:rsidSect="00F342F7">
      <w:pgSz w:w="12240" w:h="15840"/>
      <w:pgMar w:top="709"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4F"/>
    <w:rsid w:val="00236C58"/>
    <w:rsid w:val="002C3F00"/>
    <w:rsid w:val="002C6F12"/>
    <w:rsid w:val="003F0A2E"/>
    <w:rsid w:val="005A0325"/>
    <w:rsid w:val="00A16393"/>
    <w:rsid w:val="00C96550"/>
    <w:rsid w:val="00CE0E7D"/>
    <w:rsid w:val="00F3134F"/>
    <w:rsid w:val="00F342F7"/>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D534D-75D6-4806-983F-366D90E1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0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1942">
      <w:bodyDiv w:val="1"/>
      <w:marLeft w:val="0"/>
      <w:marRight w:val="0"/>
      <w:marTop w:val="0"/>
      <w:marBottom w:val="0"/>
      <w:divBdr>
        <w:top w:val="none" w:sz="0" w:space="0" w:color="auto"/>
        <w:left w:val="none" w:sz="0" w:space="0" w:color="auto"/>
        <w:bottom w:val="none" w:sz="0" w:space="0" w:color="auto"/>
        <w:right w:val="none" w:sz="0" w:space="0" w:color="auto"/>
      </w:divBdr>
    </w:div>
    <w:div w:id="20332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cretariadoejecutivo.gob.mx/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703</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Yasser Terrazas Sanchez Baños</dc:creator>
  <cp:keywords/>
  <dc:description/>
  <cp:lastModifiedBy>Fernando Yasser Terrazas Sanchez Baños</cp:lastModifiedBy>
  <cp:revision>3</cp:revision>
  <dcterms:created xsi:type="dcterms:W3CDTF">2017-01-31T17:29:00Z</dcterms:created>
  <dcterms:modified xsi:type="dcterms:W3CDTF">2017-01-31T19:36:00Z</dcterms:modified>
</cp:coreProperties>
</file>